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61" w:rsidRDefault="00336761" w:rsidP="00AC0FDB">
      <w:pPr>
        <w:pStyle w:val="Normlnweb"/>
        <w:rPr>
          <w:rFonts w:ascii="Verdana" w:hAnsi="Verdana"/>
          <w:color w:val="000000"/>
          <w:sz w:val="21"/>
          <w:szCs w:val="21"/>
        </w:rPr>
      </w:pPr>
    </w:p>
    <w:p w:rsidR="00336761" w:rsidRPr="00D04186" w:rsidRDefault="00AC0FDB" w:rsidP="00AC0FDB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04186">
        <w:rPr>
          <w:rFonts w:asciiTheme="minorHAnsi" w:hAnsiTheme="minorHAnsi" w:cstheme="minorHAnsi"/>
          <w:color w:val="000000"/>
          <w:sz w:val="22"/>
          <w:szCs w:val="22"/>
        </w:rPr>
        <w:t xml:space="preserve">Věc: </w:t>
      </w:r>
    </w:p>
    <w:p w:rsidR="00AC0FDB" w:rsidRPr="00D04186" w:rsidRDefault="00AC0FDB" w:rsidP="00AC0FDB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04186">
        <w:rPr>
          <w:rFonts w:asciiTheme="minorHAnsi" w:hAnsiTheme="minorHAnsi" w:cstheme="minorHAnsi"/>
          <w:b/>
          <w:color w:val="000000"/>
          <w:sz w:val="22"/>
          <w:szCs w:val="22"/>
        </w:rPr>
        <w:t>Znovuotevření ZŠ</w:t>
      </w:r>
    </w:p>
    <w:p w:rsidR="00AC0FDB" w:rsidRPr="00D04186" w:rsidRDefault="00AC0FDB" w:rsidP="00AC0FDB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04186">
        <w:rPr>
          <w:rFonts w:asciiTheme="minorHAnsi" w:hAnsiTheme="minorHAnsi" w:cstheme="minorHAnsi"/>
          <w:color w:val="000000"/>
          <w:sz w:val="22"/>
          <w:szCs w:val="22"/>
        </w:rPr>
        <w:t>Vážení rodiče,</w:t>
      </w:r>
    </w:p>
    <w:p w:rsidR="00AC0FDB" w:rsidRPr="00D04186" w:rsidRDefault="00254619" w:rsidP="00D04186">
      <w:pPr>
        <w:pStyle w:val="Normln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4186">
        <w:rPr>
          <w:rFonts w:asciiTheme="minorHAnsi" w:hAnsiTheme="minorHAnsi" w:cstheme="minorHAnsi"/>
          <w:color w:val="000000"/>
          <w:sz w:val="22"/>
          <w:szCs w:val="22"/>
        </w:rPr>
        <w:t xml:space="preserve">dovoluji si Vás informovat  o podmínkách umožňujících osobní přítomnosti </w:t>
      </w:r>
      <w:r w:rsidR="00AC0FDB" w:rsidRPr="00D04186">
        <w:rPr>
          <w:rFonts w:asciiTheme="minorHAnsi" w:hAnsiTheme="minorHAnsi" w:cstheme="minorHAnsi"/>
          <w:color w:val="000000"/>
          <w:sz w:val="22"/>
          <w:szCs w:val="22"/>
        </w:rPr>
        <w:t xml:space="preserve">žáků ve škole k datu 25. 5. 2020. Věřím, že uvítáte rozsah informací, ve kterých jsou </w:t>
      </w:r>
      <w:r w:rsidR="00AC0FDB" w:rsidRPr="00D04186">
        <w:rPr>
          <w:rFonts w:asciiTheme="minorHAnsi" w:hAnsiTheme="minorHAnsi" w:cstheme="minorHAnsi"/>
          <w:b/>
          <w:bCs/>
          <w:sz w:val="22"/>
          <w:szCs w:val="22"/>
        </w:rPr>
        <w:t>zahrnuta bezpečnostní pravidla, na základě kterých se budete rozhodovat o zařazení Vašeho dítěte do školní skupiny.</w:t>
      </w:r>
    </w:p>
    <w:p w:rsidR="00D04186" w:rsidRPr="00D04186" w:rsidRDefault="00AC0FDB" w:rsidP="00D0418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04186">
        <w:rPr>
          <w:rFonts w:asciiTheme="minorHAnsi" w:hAnsiTheme="minorHAnsi" w:cstheme="minorHAnsi"/>
          <w:color w:val="000000"/>
          <w:sz w:val="22"/>
          <w:szCs w:val="22"/>
        </w:rPr>
        <w:t xml:space="preserve">Žádám Vás o jeho prostudování a </w:t>
      </w:r>
      <w:r w:rsidR="00D04186" w:rsidRPr="00D04186">
        <w:rPr>
          <w:rFonts w:asciiTheme="minorHAnsi" w:hAnsiTheme="minorHAnsi" w:cstheme="minorHAnsi"/>
          <w:color w:val="000000"/>
          <w:sz w:val="22"/>
          <w:szCs w:val="22"/>
        </w:rPr>
        <w:t xml:space="preserve">v případě nástupu Vašeho dítěte do školy, o </w:t>
      </w:r>
      <w:r w:rsidRPr="00D04186">
        <w:rPr>
          <w:rFonts w:asciiTheme="minorHAnsi" w:hAnsiTheme="minorHAnsi" w:cstheme="minorHAnsi"/>
          <w:color w:val="000000"/>
          <w:sz w:val="22"/>
          <w:szCs w:val="22"/>
        </w:rPr>
        <w:t xml:space="preserve">potvrzení přečtení. </w:t>
      </w:r>
      <w:r w:rsidR="003B1B9D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</w:p>
    <w:p w:rsidR="003F35B6" w:rsidRPr="00D04186" w:rsidRDefault="00D04186" w:rsidP="00D04186">
      <w:pPr>
        <w:pStyle w:val="Normlnweb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D04186">
        <w:rPr>
          <w:rFonts w:asciiTheme="minorHAnsi" w:hAnsiTheme="minorHAnsi" w:cstheme="minorHAnsi"/>
          <w:sz w:val="22"/>
          <w:szCs w:val="22"/>
        </w:rPr>
        <w:t>Ú</w:t>
      </w:r>
      <w:r w:rsidR="00F661FE" w:rsidRPr="00D04186">
        <w:rPr>
          <w:rFonts w:asciiTheme="minorHAnsi" w:hAnsiTheme="minorHAnsi" w:cstheme="minorHAnsi"/>
          <w:sz w:val="22"/>
          <w:szCs w:val="22"/>
        </w:rPr>
        <w:t>vodem mi dovolte, abych Vám poděkovala za trpělivost, kterou projevujete v tak nestandardní situaci. M</w:t>
      </w:r>
      <w:r w:rsidR="003F35B6" w:rsidRPr="00D04186">
        <w:rPr>
          <w:rFonts w:asciiTheme="minorHAnsi" w:hAnsiTheme="minorHAnsi" w:cstheme="minorHAnsi"/>
          <w:sz w:val="22"/>
          <w:szCs w:val="22"/>
        </w:rPr>
        <w:t>nozí z vás již</w:t>
      </w:r>
      <w:r w:rsidR="00A41093" w:rsidRPr="00D04186">
        <w:rPr>
          <w:rFonts w:asciiTheme="minorHAnsi" w:hAnsiTheme="minorHAnsi" w:cstheme="minorHAnsi"/>
          <w:sz w:val="22"/>
          <w:szCs w:val="22"/>
        </w:rPr>
        <w:t xml:space="preserve"> netrpělivě očekávají informace, jak naše škola zajistí návrat žáků od </w:t>
      </w:r>
      <w:r w:rsidR="00500CA2" w:rsidRPr="00D04186">
        <w:rPr>
          <w:rFonts w:asciiTheme="minorHAnsi" w:hAnsiTheme="minorHAnsi" w:cstheme="minorHAnsi"/>
          <w:sz w:val="22"/>
          <w:szCs w:val="22"/>
        </w:rPr>
        <w:t xml:space="preserve">avízovaného data </w:t>
      </w:r>
      <w:r w:rsidR="00A41093" w:rsidRPr="00D04186">
        <w:rPr>
          <w:rFonts w:asciiTheme="minorHAnsi" w:hAnsiTheme="minorHAnsi" w:cstheme="minorHAnsi"/>
          <w:sz w:val="22"/>
          <w:szCs w:val="22"/>
        </w:rPr>
        <w:t>25.</w:t>
      </w:r>
      <w:r w:rsidR="00500CA2" w:rsidRPr="00D04186">
        <w:rPr>
          <w:rFonts w:asciiTheme="minorHAnsi" w:hAnsiTheme="minorHAnsi" w:cstheme="minorHAnsi"/>
          <w:sz w:val="22"/>
          <w:szCs w:val="22"/>
        </w:rPr>
        <w:t xml:space="preserve"> </w:t>
      </w:r>
      <w:r w:rsidR="00A41093" w:rsidRPr="00D04186">
        <w:rPr>
          <w:rFonts w:asciiTheme="minorHAnsi" w:hAnsiTheme="minorHAnsi" w:cstheme="minorHAnsi"/>
          <w:sz w:val="22"/>
          <w:szCs w:val="22"/>
        </w:rPr>
        <w:t>5.</w:t>
      </w:r>
      <w:r w:rsidR="00500CA2" w:rsidRPr="00D04186">
        <w:rPr>
          <w:rFonts w:asciiTheme="minorHAnsi" w:hAnsiTheme="minorHAnsi" w:cstheme="minorHAnsi"/>
          <w:sz w:val="22"/>
          <w:szCs w:val="22"/>
        </w:rPr>
        <w:t xml:space="preserve"> </w:t>
      </w:r>
      <w:r w:rsidR="00A41093" w:rsidRPr="00D04186">
        <w:rPr>
          <w:rFonts w:asciiTheme="minorHAnsi" w:hAnsiTheme="minorHAnsi" w:cstheme="minorHAnsi"/>
          <w:sz w:val="22"/>
          <w:szCs w:val="22"/>
        </w:rPr>
        <w:t>2020</w:t>
      </w:r>
      <w:r w:rsidR="003F35B6" w:rsidRPr="00D04186">
        <w:rPr>
          <w:rFonts w:asciiTheme="minorHAnsi" w:hAnsiTheme="minorHAnsi" w:cstheme="minorHAnsi"/>
          <w:sz w:val="22"/>
          <w:szCs w:val="22"/>
        </w:rPr>
        <w:t>. V souladu s</w:t>
      </w:r>
      <w:r w:rsidR="00F661FE" w:rsidRPr="00D04186">
        <w:rPr>
          <w:rFonts w:asciiTheme="minorHAnsi" w:hAnsiTheme="minorHAnsi" w:cstheme="minorHAnsi"/>
          <w:sz w:val="22"/>
          <w:szCs w:val="22"/>
        </w:rPr>
        <w:t xml:space="preserve"> dlouze očekávanými </w:t>
      </w:r>
      <w:r w:rsidR="003F35B6" w:rsidRPr="00D04186">
        <w:rPr>
          <w:rFonts w:asciiTheme="minorHAnsi" w:hAnsiTheme="minorHAnsi" w:cstheme="minorHAnsi"/>
          <w:sz w:val="22"/>
          <w:szCs w:val="22"/>
        </w:rPr>
        <w:t>doporučeními MŠMT ČR vydané ve spolupráci s</w:t>
      </w:r>
      <w:r w:rsidR="006438E8">
        <w:rPr>
          <w:rFonts w:asciiTheme="minorHAnsi" w:hAnsiTheme="minorHAnsi" w:cstheme="minorHAnsi"/>
          <w:sz w:val="22"/>
          <w:szCs w:val="22"/>
        </w:rPr>
        <w:t> </w:t>
      </w:r>
      <w:r w:rsidR="003F35B6" w:rsidRPr="00D04186">
        <w:rPr>
          <w:rFonts w:asciiTheme="minorHAnsi" w:hAnsiTheme="minorHAnsi" w:cstheme="minorHAnsi"/>
          <w:sz w:val="22"/>
          <w:szCs w:val="22"/>
        </w:rPr>
        <w:t>MZČR</w:t>
      </w:r>
      <w:r w:rsidR="006412C7" w:rsidRPr="00D0418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6412C7" w:rsidRPr="00D04186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http://www.msmt.cz/soubor-hygienickych-pokynu-pro-ms-zs-a-ss</w:t>
        </w:r>
      </w:hyperlink>
      <w:r w:rsidR="003F35B6" w:rsidRPr="00D04186">
        <w:rPr>
          <w:rFonts w:asciiTheme="minorHAnsi" w:hAnsiTheme="minorHAnsi" w:cstheme="minorHAnsi"/>
          <w:sz w:val="22"/>
          <w:szCs w:val="22"/>
        </w:rPr>
        <w:t xml:space="preserve"> </w:t>
      </w:r>
      <w:r w:rsidR="00B821DA" w:rsidRPr="00D04186">
        <w:rPr>
          <w:rFonts w:asciiTheme="minorHAnsi" w:hAnsiTheme="minorHAnsi" w:cstheme="minorHAnsi"/>
          <w:sz w:val="22"/>
          <w:szCs w:val="22"/>
        </w:rPr>
        <w:t>(v médiích zmiňo</w:t>
      </w:r>
      <w:r w:rsidR="008B6C6A" w:rsidRPr="00D04186">
        <w:rPr>
          <w:rFonts w:asciiTheme="minorHAnsi" w:hAnsiTheme="minorHAnsi" w:cstheme="minorHAnsi"/>
          <w:sz w:val="22"/>
          <w:szCs w:val="22"/>
        </w:rPr>
        <w:t>vaný</w:t>
      </w:r>
      <w:r w:rsidR="005D21E0" w:rsidRPr="00D04186">
        <w:rPr>
          <w:rFonts w:asciiTheme="minorHAnsi" w:hAnsiTheme="minorHAnsi" w:cstheme="minorHAnsi"/>
          <w:sz w:val="22"/>
          <w:szCs w:val="22"/>
        </w:rPr>
        <w:t xml:space="preserve"> „</w:t>
      </w:r>
      <w:r w:rsidR="008B6C6A" w:rsidRPr="00D04186">
        <w:rPr>
          <w:rFonts w:asciiTheme="minorHAnsi" w:hAnsiTheme="minorHAnsi" w:cstheme="minorHAnsi"/>
          <w:sz w:val="22"/>
          <w:szCs w:val="22"/>
        </w:rPr>
        <w:t>manuál</w:t>
      </w:r>
      <w:r w:rsidR="005D21E0" w:rsidRPr="00D04186">
        <w:rPr>
          <w:rFonts w:asciiTheme="minorHAnsi" w:hAnsiTheme="minorHAnsi" w:cstheme="minorHAnsi"/>
          <w:sz w:val="22"/>
          <w:szCs w:val="22"/>
        </w:rPr>
        <w:t>“</w:t>
      </w:r>
      <w:r w:rsidR="008B6C6A" w:rsidRPr="00D04186">
        <w:rPr>
          <w:rFonts w:asciiTheme="minorHAnsi" w:hAnsiTheme="minorHAnsi" w:cstheme="minorHAnsi"/>
          <w:sz w:val="22"/>
          <w:szCs w:val="22"/>
        </w:rPr>
        <w:t xml:space="preserve">) </w:t>
      </w:r>
      <w:r w:rsidR="003F35B6" w:rsidRPr="00D04186">
        <w:rPr>
          <w:rFonts w:asciiTheme="minorHAnsi" w:hAnsiTheme="minorHAnsi" w:cstheme="minorHAnsi"/>
          <w:sz w:val="22"/>
          <w:szCs w:val="22"/>
        </w:rPr>
        <w:t xml:space="preserve">jsem </w:t>
      </w:r>
      <w:r w:rsidR="006412C7" w:rsidRPr="00D04186">
        <w:rPr>
          <w:rFonts w:asciiTheme="minorHAnsi" w:hAnsiTheme="minorHAnsi" w:cstheme="minorHAnsi"/>
          <w:sz w:val="22"/>
          <w:szCs w:val="22"/>
        </w:rPr>
        <w:t xml:space="preserve">stanovila </w:t>
      </w:r>
      <w:r w:rsidR="003F35B6" w:rsidRPr="00D04186">
        <w:rPr>
          <w:rFonts w:asciiTheme="minorHAnsi" w:hAnsiTheme="minorHAnsi" w:cstheme="minorHAnsi"/>
          <w:sz w:val="22"/>
          <w:szCs w:val="22"/>
        </w:rPr>
        <w:t>p</w:t>
      </w:r>
      <w:r w:rsidR="006412C7" w:rsidRPr="00D04186">
        <w:rPr>
          <w:rFonts w:asciiTheme="minorHAnsi" w:hAnsiTheme="minorHAnsi" w:cstheme="minorHAnsi"/>
          <w:sz w:val="22"/>
          <w:szCs w:val="22"/>
        </w:rPr>
        <w:t>odmínky</w:t>
      </w:r>
      <w:r w:rsidR="003F35B6" w:rsidRPr="00D04186">
        <w:rPr>
          <w:rFonts w:asciiTheme="minorHAnsi" w:hAnsiTheme="minorHAnsi" w:cstheme="minorHAnsi"/>
          <w:sz w:val="22"/>
          <w:szCs w:val="22"/>
        </w:rPr>
        <w:t xml:space="preserve"> </w:t>
      </w:r>
      <w:r w:rsidR="008B6C6A" w:rsidRPr="00D04186">
        <w:rPr>
          <w:rFonts w:asciiTheme="minorHAnsi" w:hAnsiTheme="minorHAnsi" w:cstheme="minorHAnsi"/>
          <w:sz w:val="22"/>
          <w:szCs w:val="22"/>
        </w:rPr>
        <w:t>p</w:t>
      </w:r>
      <w:r w:rsidR="006412C7" w:rsidRPr="00D04186">
        <w:rPr>
          <w:rFonts w:asciiTheme="minorHAnsi" w:hAnsiTheme="minorHAnsi" w:cstheme="minorHAnsi"/>
          <w:sz w:val="22"/>
          <w:szCs w:val="22"/>
        </w:rPr>
        <w:t>obytu žáků ve škole</w:t>
      </w:r>
      <w:r w:rsidR="008B6C6A" w:rsidRPr="00D04186">
        <w:rPr>
          <w:rFonts w:asciiTheme="minorHAnsi" w:hAnsiTheme="minorHAnsi" w:cstheme="minorHAnsi"/>
          <w:sz w:val="22"/>
          <w:szCs w:val="22"/>
        </w:rPr>
        <w:t xml:space="preserve"> </w:t>
      </w:r>
      <w:r w:rsidR="003F35B6" w:rsidRPr="00D04186">
        <w:rPr>
          <w:rFonts w:asciiTheme="minorHAnsi" w:hAnsiTheme="minorHAnsi" w:cstheme="minorHAnsi"/>
          <w:sz w:val="22"/>
          <w:szCs w:val="22"/>
        </w:rPr>
        <w:t xml:space="preserve">se zachováním ochrany zdraví všech </w:t>
      </w:r>
      <w:r w:rsidR="008B6C6A" w:rsidRPr="00D04186">
        <w:rPr>
          <w:rFonts w:asciiTheme="minorHAnsi" w:hAnsiTheme="minorHAnsi" w:cstheme="minorHAnsi"/>
          <w:sz w:val="22"/>
          <w:szCs w:val="22"/>
        </w:rPr>
        <w:t xml:space="preserve">přítomných – </w:t>
      </w:r>
      <w:r w:rsidR="003F35B6" w:rsidRPr="00D04186">
        <w:rPr>
          <w:rFonts w:asciiTheme="minorHAnsi" w:hAnsiTheme="minorHAnsi" w:cstheme="minorHAnsi"/>
          <w:sz w:val="22"/>
          <w:szCs w:val="22"/>
        </w:rPr>
        <w:t xml:space="preserve">dětí </w:t>
      </w:r>
      <w:r w:rsidR="006D7501" w:rsidRPr="00D04186">
        <w:rPr>
          <w:rFonts w:asciiTheme="minorHAnsi" w:hAnsiTheme="minorHAnsi" w:cstheme="minorHAnsi"/>
          <w:sz w:val="22"/>
          <w:szCs w:val="22"/>
        </w:rPr>
        <w:t>i</w:t>
      </w:r>
      <w:r w:rsidR="003F35B6" w:rsidRPr="00D04186">
        <w:rPr>
          <w:rFonts w:asciiTheme="minorHAnsi" w:hAnsiTheme="minorHAnsi" w:cstheme="minorHAnsi"/>
          <w:sz w:val="22"/>
          <w:szCs w:val="22"/>
        </w:rPr>
        <w:t xml:space="preserve"> pracovníků školy.</w:t>
      </w:r>
      <w:r w:rsidR="00A41093" w:rsidRPr="00D04186">
        <w:rPr>
          <w:rFonts w:asciiTheme="minorHAnsi" w:hAnsiTheme="minorHAnsi" w:cstheme="minorHAnsi"/>
          <w:sz w:val="22"/>
          <w:szCs w:val="22"/>
        </w:rPr>
        <w:t xml:space="preserve"> Tento materiál je s pracovníky školy projedn</w:t>
      </w:r>
      <w:r w:rsidRPr="00D04186">
        <w:rPr>
          <w:rFonts w:asciiTheme="minorHAnsi" w:hAnsiTheme="minorHAnsi" w:cstheme="minorHAnsi"/>
          <w:sz w:val="22"/>
          <w:szCs w:val="22"/>
        </w:rPr>
        <w:t>án</w:t>
      </w:r>
      <w:r w:rsidR="00A41093" w:rsidRPr="00D04186">
        <w:rPr>
          <w:rFonts w:asciiTheme="minorHAnsi" w:hAnsiTheme="minorHAnsi" w:cstheme="minorHAnsi"/>
          <w:sz w:val="22"/>
          <w:szCs w:val="22"/>
        </w:rPr>
        <w:t xml:space="preserve">,  </w:t>
      </w:r>
      <w:r w:rsidR="004762E5" w:rsidRPr="00D04186">
        <w:rPr>
          <w:rFonts w:asciiTheme="minorHAnsi" w:hAnsiTheme="minorHAnsi" w:cstheme="minorHAnsi"/>
          <w:sz w:val="22"/>
          <w:szCs w:val="22"/>
        </w:rPr>
        <w:t>stejně tak s</w:t>
      </w:r>
      <w:r w:rsidR="00A41093" w:rsidRPr="00D04186">
        <w:rPr>
          <w:rFonts w:asciiTheme="minorHAnsi" w:hAnsiTheme="minorHAnsi" w:cstheme="minorHAnsi"/>
          <w:sz w:val="22"/>
          <w:szCs w:val="22"/>
        </w:rPr>
        <w:t>e zřizovatelem.</w:t>
      </w:r>
      <w:r w:rsidR="00500CA2" w:rsidRPr="00D04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0FC" w:rsidRDefault="00D04186" w:rsidP="00D04186">
      <w:pPr>
        <w:ind w:firstLine="708"/>
        <w:jc w:val="both"/>
      </w:pPr>
      <w:r>
        <w:t>Domnívám se, že většina z Vás</w:t>
      </w:r>
      <w:r w:rsidR="00A41093">
        <w:t xml:space="preserve"> vnímá návrat do školy jako velkou neznámou. Věřte, že se budeme snažit dodržet veškerá bezpečnostní opatření, ale všichni víme,</w:t>
      </w:r>
      <w:r w:rsidR="00336761">
        <w:t xml:space="preserve"> jak to </w:t>
      </w:r>
      <w:r>
        <w:t xml:space="preserve"> prostorově s </w:t>
      </w:r>
      <w:r w:rsidR="00336761">
        <w:t xml:space="preserve">naší školou vypadá. </w:t>
      </w:r>
      <w:r w:rsidR="00D060FC">
        <w:t xml:space="preserve"> </w:t>
      </w:r>
      <w:r w:rsidR="00A41093">
        <w:t xml:space="preserve">Chodby nejsou široké ani 2m, </w:t>
      </w:r>
      <w:r w:rsidR="00336761">
        <w:t xml:space="preserve"> společné otevřené šatny</w:t>
      </w:r>
      <w:r w:rsidR="00D060FC">
        <w:t xml:space="preserve">, </w:t>
      </w:r>
      <w:r w:rsidR="003B1B9D">
        <w:t xml:space="preserve">jedny toalety chlapecké a jedny toalety dívčí, oboje </w:t>
      </w:r>
      <w:r w:rsidR="00D060FC">
        <w:t xml:space="preserve"> s minimálním prostorem, </w:t>
      </w:r>
      <w:r w:rsidR="00A41093">
        <w:t>třídy neodpovídají požadavkům na rozmístění</w:t>
      </w:r>
      <w:r w:rsidR="00336761">
        <w:t xml:space="preserve"> lavic  pro 15 žáků </w:t>
      </w:r>
      <w:r w:rsidR="00A41093">
        <w:t xml:space="preserve"> (se zachováním 2m rozestupů)</w:t>
      </w:r>
      <w:r w:rsidR="000C6B0B">
        <w:t xml:space="preserve">, </w:t>
      </w:r>
      <w:r w:rsidR="00325168">
        <w:t xml:space="preserve"> nedostatečné možnosti větrání v případě zvýšení teploty ve třídách</w:t>
      </w:r>
      <w:r w:rsidR="004762E5">
        <w:t xml:space="preserve">, neboť nemáme </w:t>
      </w:r>
      <w:r w:rsidR="00325168">
        <w:t>klimatizac</w:t>
      </w:r>
      <w:r w:rsidR="004762E5">
        <w:t xml:space="preserve">i, </w:t>
      </w:r>
      <w:r w:rsidR="00A41093">
        <w:t>a také jsme značně omezeni</w:t>
      </w:r>
      <w:r w:rsidR="003B1B9D">
        <w:t xml:space="preserve"> </w:t>
      </w:r>
      <w:r w:rsidR="00A41093">
        <w:t xml:space="preserve"> personálně</w:t>
      </w:r>
      <w:r w:rsidR="000C6B0B">
        <w:t xml:space="preserve"> </w:t>
      </w:r>
      <w:r w:rsidR="003B1B9D">
        <w:t>.</w:t>
      </w:r>
      <w:r w:rsidR="00A41093">
        <w:t xml:space="preserve"> </w:t>
      </w:r>
      <w:r w:rsidR="008C7BD0">
        <w:t xml:space="preserve"> </w:t>
      </w:r>
      <w:r w:rsidR="00A41093">
        <w:t>V mém zájmu je ochránit nejen Vaše děti, al</w:t>
      </w:r>
      <w:r w:rsidR="004762E5">
        <w:t>e i všechny</w:t>
      </w:r>
      <w:r w:rsidR="00D060FC">
        <w:t xml:space="preserve"> zaměstnance.</w:t>
      </w:r>
    </w:p>
    <w:p w:rsidR="00835106" w:rsidRDefault="00A41093" w:rsidP="003613B5">
      <w:pPr>
        <w:jc w:val="both"/>
      </w:pPr>
      <w:r>
        <w:t xml:space="preserve">Zajistit pobyt dětí ve škole tak, jak si někteří z Vás představují (jako běžně), nebude rozhodně možné. Opatření budou velmi konkrétní a striktní, a bude vyžadováno </w:t>
      </w:r>
      <w:r w:rsidR="00510C04">
        <w:t>jednoznačn</w:t>
      </w:r>
      <w:r w:rsidR="00B821DA">
        <w:t xml:space="preserve">ě jejich </w:t>
      </w:r>
      <w:r>
        <w:t xml:space="preserve">dodržování. </w:t>
      </w:r>
      <w:r w:rsidR="00B821DA">
        <w:t>Odchylka vzhledem k situaci nebude přípustná. U</w:t>
      </w:r>
      <w:r w:rsidR="00500CA2">
        <w:t xml:space="preserve">pozorňuji také, že i zaměstnanec má právo vyjádřit se k návratu do školy a vznikne-li personální problém, nebude možné provoz zajistit v předpokládaném či uvažovaném rozsahu. </w:t>
      </w:r>
      <w:r w:rsidR="00835106" w:rsidRPr="008626FB">
        <w:rPr>
          <w:b/>
          <w:bCs/>
        </w:rPr>
        <w:t>Možnost osobní přítomnosti žáků formou školních skupin je dobrovolná</w:t>
      </w:r>
      <w:r w:rsidR="00560A16" w:rsidRPr="008626FB">
        <w:rPr>
          <w:b/>
          <w:bCs/>
        </w:rPr>
        <w:t>.</w:t>
      </w:r>
      <w:r w:rsidR="00336761">
        <w:t xml:space="preserve"> </w:t>
      </w:r>
    </w:p>
    <w:p w:rsidR="000C6B0B" w:rsidRDefault="00477FDB" w:rsidP="003613B5">
      <w:pPr>
        <w:jc w:val="both"/>
      </w:pPr>
      <w:r>
        <w:t>Existuje i reálná</w:t>
      </w:r>
      <w:r w:rsidR="000C6B0B">
        <w:t xml:space="preserve"> varianta, že se podmínky přítomnosti žáků ve škole </w:t>
      </w:r>
      <w:r w:rsidR="00560A16">
        <w:t>mohou</w:t>
      </w:r>
      <w:r w:rsidR="00D060FC">
        <w:t xml:space="preserve"> ze strany nadřízených orgánů</w:t>
      </w:r>
      <w:r w:rsidR="000C6B0B">
        <w:t xml:space="preserve"> měnit, na což bychom opět reagovali.</w:t>
      </w:r>
      <w:r w:rsidR="00D060FC">
        <w:t xml:space="preserve"> Myslím, že na změnu ze dne na den jsme si již zvykli. </w:t>
      </w:r>
      <w:r w:rsidR="00325168">
        <w:t xml:space="preserve">Malé školy se důrazně </w:t>
      </w:r>
      <w:r w:rsidR="008626FB">
        <w:t xml:space="preserve">proti </w:t>
      </w:r>
      <w:r w:rsidR="00325168">
        <w:t xml:space="preserve"> nastaveným doporučením </w:t>
      </w:r>
      <w:r w:rsidR="00900E94">
        <w:t xml:space="preserve"> </w:t>
      </w:r>
      <w:r w:rsidR="00325168">
        <w:t xml:space="preserve">ohrazují </w:t>
      </w:r>
      <w:r w:rsidR="00336761">
        <w:t>.</w:t>
      </w:r>
    </w:p>
    <w:p w:rsidR="003613B5" w:rsidRPr="008626FB" w:rsidRDefault="000C6B0B" w:rsidP="003613B5">
      <w:pPr>
        <w:jc w:val="both"/>
      </w:pPr>
      <w:r w:rsidRPr="008626FB">
        <w:t>Vždycky se snažíme</w:t>
      </w:r>
      <w:r w:rsidR="00500CA2" w:rsidRPr="008626FB">
        <w:t xml:space="preserve"> pro Vás, rodiče</w:t>
      </w:r>
      <w:r w:rsidR="008626FB" w:rsidRPr="008626FB">
        <w:t xml:space="preserve"> a </w:t>
      </w:r>
      <w:r w:rsidRPr="008626FB">
        <w:t xml:space="preserve"> děti, </w:t>
      </w:r>
      <w:r w:rsidR="00500CA2" w:rsidRPr="008626FB">
        <w:t xml:space="preserve">udělat maximum, ale naše možnosti jsou </w:t>
      </w:r>
      <w:r w:rsidR="00D060FC" w:rsidRPr="008626FB">
        <w:t xml:space="preserve">v tuto chvíli </w:t>
      </w:r>
      <w:r w:rsidR="00500CA2" w:rsidRPr="008626FB">
        <w:t>značně omezené</w:t>
      </w:r>
      <w:r w:rsidR="00325168" w:rsidRPr="008626FB">
        <w:t xml:space="preserve"> a </w:t>
      </w:r>
      <w:r w:rsidR="00185178" w:rsidRPr="008626FB">
        <w:t xml:space="preserve">já </w:t>
      </w:r>
      <w:r w:rsidR="008626FB">
        <w:t xml:space="preserve">musím </w:t>
      </w:r>
      <w:r w:rsidR="00325168" w:rsidRPr="008626FB">
        <w:t>respekt</w:t>
      </w:r>
      <w:r w:rsidR="008626FB">
        <w:t xml:space="preserve">ovat </w:t>
      </w:r>
      <w:r w:rsidR="00325168" w:rsidRPr="008626FB">
        <w:t xml:space="preserve">i osobní postoj </w:t>
      </w:r>
      <w:r w:rsidR="004762E5" w:rsidRPr="008626FB">
        <w:t xml:space="preserve">všech </w:t>
      </w:r>
      <w:r w:rsidR="00325168" w:rsidRPr="008626FB">
        <w:t>zaměstnanců</w:t>
      </w:r>
      <w:r w:rsidR="00500CA2" w:rsidRPr="008626FB">
        <w:t>.</w:t>
      </w:r>
      <w:r w:rsidRPr="008626FB">
        <w:t xml:space="preserve"> </w:t>
      </w:r>
    </w:p>
    <w:p w:rsidR="00835106" w:rsidRDefault="003613B5" w:rsidP="003613B5">
      <w:pPr>
        <w:jc w:val="both"/>
      </w:pPr>
      <w:r>
        <w:t xml:space="preserve">Z mého pohledu a Vašich zpětných informací jsem přesvědčena, že pedagogové </w:t>
      </w:r>
      <w:r w:rsidR="00D821C5">
        <w:t xml:space="preserve">ve spolupráci s Vámi </w:t>
      </w:r>
      <w:r>
        <w:t>distanční výuku zvládají a dokáží nestandardní školní rok v tomto duchu</w:t>
      </w:r>
      <w:r w:rsidR="00D821C5">
        <w:t xml:space="preserve"> i </w:t>
      </w:r>
      <w:r>
        <w:t>uzavřít. Nejeví se mi příliš šťastné řešení o umožnění návratu do škol</w:t>
      </w:r>
      <w:r w:rsidR="00D821C5">
        <w:t xml:space="preserve"> za takových podmínek</w:t>
      </w:r>
      <w:r w:rsidR="008626FB">
        <w:t>. „Výuka“ od 25.5. do konce školního</w:t>
      </w:r>
      <w:r w:rsidR="00D821C5">
        <w:t xml:space="preserve"> roku</w:t>
      </w:r>
      <w:r w:rsidR="008626FB">
        <w:t xml:space="preserve"> představuje 5 týdnů, které budou žáci žít naprosto v jiných podmínkách, než  na jaké jsou ve škole zvyklí.</w:t>
      </w:r>
      <w:r w:rsidR="00D821C5">
        <w:t xml:space="preserve"> </w:t>
      </w:r>
      <w:r w:rsidR="003B1B9D">
        <w:t xml:space="preserve">Navíc se nejedná o výuku, ale o zajištění vypracování těch úkolů, které distančně budou doma vypracovávat ostatní žáci. </w:t>
      </w:r>
      <w:r w:rsidR="008626FB">
        <w:t xml:space="preserve">Otevření školy  bude v </w:t>
      </w:r>
      <w:r>
        <w:t> našem případě</w:t>
      </w:r>
      <w:r w:rsidR="00D821C5">
        <w:t xml:space="preserve"> pouze pro </w:t>
      </w:r>
      <w:r w:rsidR="0098742B">
        <w:t>pá</w:t>
      </w:r>
      <w:r w:rsidR="00D821C5">
        <w:t>r žáků</w:t>
      </w:r>
      <w:r>
        <w:t>. Z</w:t>
      </w:r>
      <w:r w:rsidR="00A41093">
        <w:t>važte, prosím, zda</w:t>
      </w:r>
      <w:r w:rsidR="00500CA2">
        <w:t xml:space="preserve"> své dítě do školy </w:t>
      </w:r>
      <w:r w:rsidR="00D060FC">
        <w:t>za této situace p</w:t>
      </w:r>
      <w:r w:rsidR="00500CA2">
        <w:t>ošlete.</w:t>
      </w:r>
    </w:p>
    <w:p w:rsidR="00A41093" w:rsidRDefault="00A41093" w:rsidP="003613B5">
      <w:pPr>
        <w:jc w:val="both"/>
      </w:pPr>
      <w:r>
        <w:lastRenderedPageBreak/>
        <w:t xml:space="preserve">Co je již nyní jednoznačně </w:t>
      </w:r>
      <w:r w:rsidR="00D060FC">
        <w:t>dáno</w:t>
      </w:r>
      <w:r w:rsidR="004762E5">
        <w:t xml:space="preserve">? Popř. </w:t>
      </w:r>
      <w:r w:rsidR="00D060FC">
        <w:t xml:space="preserve">bude </w:t>
      </w:r>
      <w:r w:rsidR="004762E5">
        <w:t xml:space="preserve">ještě </w:t>
      </w:r>
      <w:r w:rsidR="00D060FC">
        <w:t xml:space="preserve">upřesněno v zaslaných pokynech v průběhu </w:t>
      </w:r>
      <w:r w:rsidR="00336761">
        <w:t>příštích dnů</w:t>
      </w:r>
      <w:r w:rsidR="0098742B">
        <w:t>?</w:t>
      </w:r>
    </w:p>
    <w:p w:rsidR="00A41093" w:rsidRDefault="00A41093" w:rsidP="003613B5">
      <w:pPr>
        <w:pStyle w:val="Odstavecseseznamem"/>
        <w:numPr>
          <w:ilvl w:val="0"/>
          <w:numId w:val="2"/>
        </w:numPr>
        <w:jc w:val="both"/>
      </w:pPr>
      <w:r>
        <w:t xml:space="preserve">ranní </w:t>
      </w:r>
      <w:r w:rsidR="00336761">
        <w:t>družina nebude zajiš</w:t>
      </w:r>
      <w:r w:rsidR="008626FB">
        <w:t>t</w:t>
      </w:r>
      <w:r w:rsidR="00336761">
        <w:t>ěna</w:t>
      </w:r>
      <w:r>
        <w:t>,</w:t>
      </w:r>
    </w:p>
    <w:p w:rsidR="00AC4774" w:rsidRDefault="00A41093" w:rsidP="003613B5">
      <w:pPr>
        <w:pStyle w:val="Odstavecseseznamem"/>
        <w:numPr>
          <w:ilvl w:val="0"/>
          <w:numId w:val="2"/>
        </w:numPr>
        <w:jc w:val="both"/>
      </w:pPr>
      <w:r>
        <w:t>vstup do budovy bude striktně vymezen</w:t>
      </w:r>
      <w:r w:rsidR="00500CA2">
        <w:t xml:space="preserve"> (</w:t>
      </w:r>
      <w:r w:rsidR="00342F3B">
        <w:t xml:space="preserve">nejdříve </w:t>
      </w:r>
      <w:r w:rsidR="00500CA2">
        <w:t>v 8:00h</w:t>
      </w:r>
      <w:r w:rsidR="008626FB">
        <w:t xml:space="preserve">,  </w:t>
      </w:r>
      <w:r w:rsidR="000C6B0B">
        <w:t xml:space="preserve"> ukončení </w:t>
      </w:r>
      <w:r w:rsidR="00342F3B">
        <w:t xml:space="preserve">nejpozději </w:t>
      </w:r>
      <w:r w:rsidR="000C6B0B">
        <w:t>v</w:t>
      </w:r>
      <w:r w:rsidR="008626FB">
        <w:t xml:space="preserve"> </w:t>
      </w:r>
      <w:r w:rsidR="000C6B0B">
        <w:t>16:00h</w:t>
      </w:r>
      <w:r w:rsidR="003613B5">
        <w:t xml:space="preserve"> – může být upraven/</w:t>
      </w:r>
      <w:r w:rsidR="00342F3B">
        <w:t>zkrácen)</w:t>
      </w:r>
      <w:r w:rsidR="003613B5">
        <w:t xml:space="preserve"> – upřesním </w:t>
      </w:r>
      <w:r w:rsidR="00336761">
        <w:t>dodatečně</w:t>
      </w:r>
      <w:r w:rsidR="00D060FC">
        <w:t xml:space="preserve"> </w:t>
      </w:r>
    </w:p>
    <w:p w:rsidR="00A41093" w:rsidRDefault="00AC4774" w:rsidP="003613B5">
      <w:pPr>
        <w:pStyle w:val="Odstavecseseznamem"/>
        <w:numPr>
          <w:ilvl w:val="0"/>
          <w:numId w:val="2"/>
        </w:numPr>
        <w:jc w:val="both"/>
      </w:pPr>
      <w:r>
        <w:t>přesn</w:t>
      </w:r>
      <w:r w:rsidR="00967636">
        <w:t>é</w:t>
      </w:r>
      <w:r>
        <w:t xml:space="preserve"> stanoven</w:t>
      </w:r>
      <w:r w:rsidR="00967636">
        <w:t>í</w:t>
      </w:r>
      <w:r>
        <w:t xml:space="preserve"> pravid</w:t>
      </w:r>
      <w:r w:rsidR="00967636">
        <w:t>e</w:t>
      </w:r>
      <w:r>
        <w:t xml:space="preserve">l </w:t>
      </w:r>
      <w:r w:rsidR="00D060FC">
        <w:t xml:space="preserve">shromažďování před školou, </w:t>
      </w:r>
    </w:p>
    <w:p w:rsidR="00325168" w:rsidRDefault="00325168" w:rsidP="003613B5">
      <w:pPr>
        <w:pStyle w:val="Odstavecseseznamem"/>
        <w:numPr>
          <w:ilvl w:val="0"/>
          <w:numId w:val="2"/>
        </w:numPr>
        <w:jc w:val="both"/>
      </w:pPr>
      <w:r>
        <w:t>provádění každodenního zdravotního filtru při příchodu a kontrola nošení dvou roušek,</w:t>
      </w:r>
    </w:p>
    <w:p w:rsidR="00342F3B" w:rsidRDefault="00342F3B" w:rsidP="003613B5">
      <w:pPr>
        <w:pStyle w:val="Odstavecseseznamem"/>
        <w:numPr>
          <w:ilvl w:val="0"/>
          <w:numId w:val="2"/>
        </w:numPr>
        <w:jc w:val="both"/>
      </w:pPr>
      <w:r>
        <w:t xml:space="preserve">odložení roušky </w:t>
      </w:r>
      <w:r w:rsidR="00D060FC">
        <w:t xml:space="preserve">bude možné </w:t>
      </w:r>
      <w:r>
        <w:t xml:space="preserve">pouze při pobytu v lavici, jinak </w:t>
      </w:r>
      <w:r w:rsidR="00AC4774">
        <w:t>se bude používat stále</w:t>
      </w:r>
      <w:r>
        <w:t xml:space="preserve">, </w:t>
      </w:r>
    </w:p>
    <w:p w:rsidR="00342F3B" w:rsidRDefault="00342F3B" w:rsidP="003613B5">
      <w:pPr>
        <w:pStyle w:val="Odstavecseseznamem"/>
        <w:numPr>
          <w:ilvl w:val="0"/>
          <w:numId w:val="2"/>
        </w:numPr>
        <w:jc w:val="both"/>
      </w:pPr>
      <w:r>
        <w:t>dodržování 2</w:t>
      </w:r>
      <w:r w:rsidR="0098742B">
        <w:t xml:space="preserve"> </w:t>
      </w:r>
      <w:r>
        <w:t>m odstupů,</w:t>
      </w:r>
    </w:p>
    <w:p w:rsidR="00967636" w:rsidRDefault="00967636" w:rsidP="003613B5">
      <w:pPr>
        <w:pStyle w:val="Odstavecseseznamem"/>
        <w:numPr>
          <w:ilvl w:val="0"/>
          <w:numId w:val="2"/>
        </w:numPr>
        <w:jc w:val="both"/>
      </w:pPr>
      <w:r>
        <w:t xml:space="preserve">školní stravování nebude zajištěno – </w:t>
      </w:r>
      <w:r w:rsidRPr="00900E94">
        <w:t xml:space="preserve">nelze přecházet </w:t>
      </w:r>
      <w:r w:rsidR="00D45371" w:rsidRPr="00900E94">
        <w:t xml:space="preserve">z </w:t>
      </w:r>
      <w:r w:rsidRPr="00900E94">
        <w:t xml:space="preserve"> jiného subjektu (celý den studená </w:t>
      </w:r>
      <w:r>
        <w:t>strava doma připravená),</w:t>
      </w:r>
    </w:p>
    <w:p w:rsidR="000C6B0B" w:rsidRDefault="000C6B0B" w:rsidP="003613B5">
      <w:pPr>
        <w:pStyle w:val="Odstavecseseznamem"/>
        <w:numPr>
          <w:ilvl w:val="0"/>
          <w:numId w:val="2"/>
        </w:numPr>
        <w:jc w:val="both"/>
      </w:pPr>
      <w:r>
        <w:t xml:space="preserve">školní skupina se </w:t>
      </w:r>
      <w:r w:rsidR="00967636">
        <w:t xml:space="preserve">vzhledem k prostorovým podmínkám </w:t>
      </w:r>
      <w:r w:rsidR="00D45371">
        <w:t xml:space="preserve"> </w:t>
      </w:r>
      <w:r w:rsidR="00967636" w:rsidRPr="00900E94">
        <w:t xml:space="preserve">tříd </w:t>
      </w:r>
      <w:r w:rsidRPr="00900E94">
        <w:t xml:space="preserve">naplní pouze do počtu </w:t>
      </w:r>
      <w:r w:rsidRPr="00900E94">
        <w:rPr>
          <w:u w:val="single"/>
        </w:rPr>
        <w:t>9 žáků</w:t>
      </w:r>
      <w:r w:rsidR="00342F3B" w:rsidRPr="00900E94">
        <w:t xml:space="preserve"> </w:t>
      </w:r>
      <w:r w:rsidR="00CA576C" w:rsidRPr="00900E94">
        <w:t xml:space="preserve"> –</w:t>
      </w:r>
      <w:r w:rsidR="003613B5" w:rsidRPr="00900E94">
        <w:t xml:space="preserve">současný </w:t>
      </w:r>
      <w:r w:rsidR="003B1B9D">
        <w:t xml:space="preserve"> </w:t>
      </w:r>
      <w:r w:rsidR="003613B5" w:rsidRPr="00900E94">
        <w:t>předpoklad j</w:t>
      </w:r>
      <w:r w:rsidR="00D45371" w:rsidRPr="00900E94">
        <w:t xml:space="preserve">sou </w:t>
      </w:r>
      <w:r w:rsidR="00B327A9" w:rsidRPr="00900E94">
        <w:t>2</w:t>
      </w:r>
      <w:r w:rsidR="003613B5" w:rsidRPr="00900E94">
        <w:t xml:space="preserve"> skupin</w:t>
      </w:r>
      <w:r w:rsidR="00336761" w:rsidRPr="00900E94">
        <w:t>y</w:t>
      </w:r>
      <w:r w:rsidR="0098742B" w:rsidRPr="00900E94">
        <w:t xml:space="preserve"> celodenně, jedna skupina pouze dopoledne</w:t>
      </w:r>
      <w:r w:rsidRPr="00900E94">
        <w:t>,</w:t>
      </w:r>
    </w:p>
    <w:p w:rsidR="00595C47" w:rsidRDefault="00595C47" w:rsidP="003613B5">
      <w:pPr>
        <w:pStyle w:val="Odstavecseseznamem"/>
        <w:numPr>
          <w:ilvl w:val="0"/>
          <w:numId w:val="2"/>
        </w:numPr>
        <w:jc w:val="both"/>
      </w:pPr>
      <w:r>
        <w:t xml:space="preserve">školní skupina nemusí být tvořena žáky stejného ročníku a </w:t>
      </w:r>
      <w:r w:rsidR="00967636">
        <w:t xml:space="preserve">rozhodně </w:t>
      </w:r>
      <w:r w:rsidR="00B327A9">
        <w:t xml:space="preserve">nemusí </w:t>
      </w:r>
      <w:r w:rsidR="00967636">
        <w:t xml:space="preserve">mít </w:t>
      </w:r>
      <w:r>
        <w:t>„svou“ paní učitelku,</w:t>
      </w:r>
    </w:p>
    <w:p w:rsidR="00A41093" w:rsidRPr="00D45371" w:rsidRDefault="00967636" w:rsidP="003613B5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D45371">
        <w:rPr>
          <w:b/>
          <w:bCs/>
        </w:rPr>
        <w:t xml:space="preserve"> </w:t>
      </w:r>
      <w:r w:rsidR="00A41093" w:rsidRPr="00D45371">
        <w:rPr>
          <w:b/>
          <w:bCs/>
        </w:rPr>
        <w:t>„klasická“ výuka nebude probíhat,</w:t>
      </w:r>
    </w:p>
    <w:p w:rsidR="00A41093" w:rsidRDefault="00342F3B" w:rsidP="003613B5">
      <w:pPr>
        <w:pStyle w:val="Odstavecseseznamem"/>
        <w:numPr>
          <w:ilvl w:val="0"/>
          <w:numId w:val="2"/>
        </w:numPr>
        <w:jc w:val="both"/>
      </w:pPr>
      <w:r>
        <w:t xml:space="preserve">pedagogové </w:t>
      </w:r>
      <w:r w:rsidR="00A41093">
        <w:t xml:space="preserve">budou provádět </w:t>
      </w:r>
      <w:r w:rsidR="00D060FC">
        <w:t xml:space="preserve">i nadále </w:t>
      </w:r>
      <w:r w:rsidR="00A41093">
        <w:t xml:space="preserve">distanční </w:t>
      </w:r>
      <w:r w:rsidR="00D060FC">
        <w:t xml:space="preserve">(vzdálenou) </w:t>
      </w:r>
      <w:r w:rsidR="00A41093">
        <w:t>výuku,</w:t>
      </w:r>
    </w:p>
    <w:p w:rsidR="00AC4774" w:rsidRDefault="000C6B0B" w:rsidP="003613B5">
      <w:pPr>
        <w:pStyle w:val="Odstavecseseznamem"/>
        <w:numPr>
          <w:ilvl w:val="0"/>
          <w:numId w:val="2"/>
        </w:numPr>
        <w:jc w:val="both"/>
      </w:pPr>
      <w:r>
        <w:t xml:space="preserve">děti budou pod dozorem </w:t>
      </w:r>
      <w:r w:rsidR="00342F3B">
        <w:t xml:space="preserve">zaměstnance </w:t>
      </w:r>
      <w:r>
        <w:t>ve škole</w:t>
      </w:r>
      <w:r w:rsidR="00342F3B">
        <w:t xml:space="preserve"> </w:t>
      </w:r>
      <w:r>
        <w:t>pln</w:t>
      </w:r>
      <w:r w:rsidR="00342F3B">
        <w:t>it</w:t>
      </w:r>
      <w:r>
        <w:t xml:space="preserve"> zadan</w:t>
      </w:r>
      <w:r w:rsidR="00342F3B">
        <w:t>ou</w:t>
      </w:r>
      <w:r>
        <w:t xml:space="preserve"> prác</w:t>
      </w:r>
      <w:r w:rsidR="00342F3B">
        <w:t xml:space="preserve">i </w:t>
      </w:r>
      <w:r>
        <w:t xml:space="preserve">od </w:t>
      </w:r>
      <w:r w:rsidR="00342F3B">
        <w:t>své</w:t>
      </w:r>
      <w:r w:rsidR="00AC4774">
        <w:t>ho pedagoga</w:t>
      </w:r>
      <w:r>
        <w:t xml:space="preserve"> </w:t>
      </w:r>
      <w:r w:rsidR="00D060FC">
        <w:t>(</w:t>
      </w:r>
      <w:r>
        <w:t>jako by pracoval</w:t>
      </w:r>
      <w:r w:rsidR="0098742B">
        <w:t>y</w:t>
      </w:r>
      <w:r>
        <w:t xml:space="preserve"> doma</w:t>
      </w:r>
      <w:r w:rsidR="00342F3B">
        <w:t xml:space="preserve"> s Vámi</w:t>
      </w:r>
      <w:r>
        <w:t xml:space="preserve">) </w:t>
      </w:r>
      <w:r w:rsidR="003613B5">
        <w:t xml:space="preserve">a </w:t>
      </w:r>
      <w:r w:rsidR="00D060FC">
        <w:t xml:space="preserve">navíc </w:t>
      </w:r>
      <w:r>
        <w:t xml:space="preserve">s omezením </w:t>
      </w:r>
      <w:r w:rsidR="003613B5">
        <w:t xml:space="preserve">volného </w:t>
      </w:r>
      <w:r>
        <w:t>pohybu (jakýkoli přesun z</w:t>
      </w:r>
      <w:r w:rsidR="00342F3B">
        <w:t> </w:t>
      </w:r>
      <w:r>
        <w:t>lavice</w:t>
      </w:r>
      <w:r w:rsidR="00342F3B">
        <w:t xml:space="preserve"> je definován</w:t>
      </w:r>
      <w:r>
        <w:t xml:space="preserve"> </w:t>
      </w:r>
      <w:r w:rsidR="00D060FC">
        <w:t>„</w:t>
      </w:r>
      <w:r>
        <w:t>s rouškou a neustálým umýváním a dezinfekcí rukou</w:t>
      </w:r>
      <w:r w:rsidR="00D060FC">
        <w:t>“</w:t>
      </w:r>
      <w:r>
        <w:t>)</w:t>
      </w:r>
      <w:r w:rsidR="00477FDB">
        <w:t>,</w:t>
      </w:r>
      <w:r w:rsidR="001234F7">
        <w:t xml:space="preserve"> </w:t>
      </w:r>
    </w:p>
    <w:p w:rsidR="00477FDB" w:rsidRDefault="00477FDB" w:rsidP="003613B5">
      <w:pPr>
        <w:pStyle w:val="Odstavecseseznamem"/>
        <w:numPr>
          <w:ilvl w:val="0"/>
          <w:numId w:val="2"/>
        </w:numPr>
        <w:jc w:val="both"/>
      </w:pPr>
      <w:r>
        <w:t xml:space="preserve">nepřítomnost žáků ve škole se nezapočítává do absence, </w:t>
      </w:r>
    </w:p>
    <w:p w:rsidR="000C6B0B" w:rsidRDefault="00325168" w:rsidP="003613B5">
      <w:pPr>
        <w:pStyle w:val="Odstavecseseznamem"/>
        <w:numPr>
          <w:ilvl w:val="0"/>
          <w:numId w:val="2"/>
        </w:numPr>
        <w:jc w:val="both"/>
      </w:pPr>
      <w:r>
        <w:t xml:space="preserve">nebude možné používat </w:t>
      </w:r>
      <w:r w:rsidR="00AC4774">
        <w:t xml:space="preserve">takové </w:t>
      </w:r>
      <w:r>
        <w:t>pomůcky školy,</w:t>
      </w:r>
      <w:r w:rsidR="00AC4774">
        <w:t xml:space="preserve"> u kterých není </w:t>
      </w:r>
      <w:r>
        <w:t>možn</w:t>
      </w:r>
      <w:r w:rsidR="00AC4774">
        <w:t xml:space="preserve">á jejich </w:t>
      </w:r>
      <w:r>
        <w:t xml:space="preserve">dezinfekce, </w:t>
      </w:r>
    </w:p>
    <w:p w:rsidR="00325168" w:rsidRPr="00900E94" w:rsidRDefault="00325168" w:rsidP="003613B5">
      <w:pPr>
        <w:pStyle w:val="Odstavecseseznamem"/>
        <w:numPr>
          <w:ilvl w:val="0"/>
          <w:numId w:val="2"/>
        </w:numPr>
        <w:jc w:val="both"/>
      </w:pPr>
      <w:r>
        <w:t xml:space="preserve">dezinfekce rukou </w:t>
      </w:r>
      <w:r w:rsidR="00AC4774">
        <w:t xml:space="preserve">bude probíhat </w:t>
      </w:r>
      <w:r>
        <w:t xml:space="preserve">několikrát denně – </w:t>
      </w:r>
      <w:r w:rsidRPr="00900E94">
        <w:t>bezpečnostní listy k prostředkům škola</w:t>
      </w:r>
      <w:r w:rsidR="00967636" w:rsidRPr="00900E94">
        <w:t xml:space="preserve"> v</w:t>
      </w:r>
      <w:r w:rsidRPr="00900E94">
        <w:t>lastní,</w:t>
      </w:r>
    </w:p>
    <w:p w:rsidR="000C6B0B" w:rsidRDefault="000C6B0B" w:rsidP="003613B5">
      <w:pPr>
        <w:pStyle w:val="Odstavecseseznamem"/>
        <w:numPr>
          <w:ilvl w:val="0"/>
          <w:numId w:val="2"/>
        </w:numPr>
        <w:jc w:val="both"/>
      </w:pPr>
      <w:r>
        <w:t>klasické činnosti ve ŠD nebudou pr</w:t>
      </w:r>
      <w:r w:rsidR="00342F3B">
        <w:t>obíhat</w:t>
      </w:r>
      <w:r>
        <w:t xml:space="preserve"> – děti zůstávají stále v</w:t>
      </w:r>
      <w:r w:rsidR="00D060FC">
        <w:t xml:space="preserve"> určené </w:t>
      </w:r>
      <w:r>
        <w:t>třídě a musejí dodržovat vzdálenosti – hračky se</w:t>
      </w:r>
      <w:r w:rsidR="00342F3B">
        <w:t xml:space="preserve"> použijí pouze omezeně a takové, které bude možné denně d</w:t>
      </w:r>
      <w:r>
        <w:t>ezinfikovat</w:t>
      </w:r>
      <w:r w:rsidR="00967636">
        <w:t xml:space="preserve"> – j</w:t>
      </w:r>
      <w:r w:rsidR="00AC4774">
        <w:t>e zakázáno nosit hračky z domova,</w:t>
      </w:r>
    </w:p>
    <w:p w:rsidR="00342F3B" w:rsidRDefault="00342F3B" w:rsidP="003613B5">
      <w:pPr>
        <w:pStyle w:val="Odstavecseseznamem"/>
        <w:numPr>
          <w:ilvl w:val="0"/>
          <w:numId w:val="2"/>
        </w:numPr>
        <w:jc w:val="both"/>
      </w:pPr>
      <w:r>
        <w:t xml:space="preserve">aktivity mimo areál nejsou možné, </w:t>
      </w:r>
      <w:r w:rsidR="00D060FC">
        <w:t>stejně tak i tělesná výchova</w:t>
      </w:r>
      <w:r>
        <w:t>,</w:t>
      </w:r>
    </w:p>
    <w:p w:rsidR="00325168" w:rsidRDefault="00A41093" w:rsidP="003613B5">
      <w:pPr>
        <w:pStyle w:val="Odstavecseseznamem"/>
        <w:numPr>
          <w:ilvl w:val="0"/>
          <w:numId w:val="2"/>
        </w:numPr>
        <w:jc w:val="both"/>
      </w:pPr>
      <w:r>
        <w:t xml:space="preserve">při přesahu zájmu budou stanovena kritéria </w:t>
      </w:r>
      <w:r w:rsidR="00B327A9">
        <w:t xml:space="preserve"> či los, </w:t>
      </w:r>
      <w:r>
        <w:t>pro zařazení dítěte do skupiny</w:t>
      </w:r>
      <w:r w:rsidR="00AC4774">
        <w:t xml:space="preserve"> (</w:t>
      </w:r>
      <w:r w:rsidR="005D21E0">
        <w:t>zde</w:t>
      </w:r>
      <w:r w:rsidR="003613B5">
        <w:t xml:space="preserve"> </w:t>
      </w:r>
      <w:r w:rsidR="005D21E0">
        <w:t>vyčkávám</w:t>
      </w:r>
      <w:r w:rsidR="00B327A9">
        <w:t>e na informace od KÚ )</w:t>
      </w:r>
    </w:p>
    <w:p w:rsidR="00A41093" w:rsidRDefault="00325168" w:rsidP="003613B5">
      <w:pPr>
        <w:pStyle w:val="Odstavecseseznamem"/>
        <w:numPr>
          <w:ilvl w:val="0"/>
          <w:numId w:val="2"/>
        </w:numPr>
        <w:jc w:val="both"/>
      </w:pPr>
      <w:r>
        <w:t>zvýšená dezinfekce</w:t>
      </w:r>
      <w:r w:rsidR="00AC4774">
        <w:t xml:space="preserve"> celého objektu školy </w:t>
      </w:r>
      <w:r>
        <w:t>v</w:t>
      </w:r>
      <w:r w:rsidR="00AC4774">
        <w:t> </w:t>
      </w:r>
      <w:r>
        <w:t>průběhu</w:t>
      </w:r>
      <w:r w:rsidR="00AC4774">
        <w:t xml:space="preserve"> provozu</w:t>
      </w:r>
      <w:r w:rsidR="00500CA2">
        <w:t>.</w:t>
      </w:r>
    </w:p>
    <w:p w:rsidR="00D45371" w:rsidRDefault="00D45371" w:rsidP="003613B5">
      <w:pPr>
        <w:pStyle w:val="Odstavecseseznamem"/>
        <w:numPr>
          <w:ilvl w:val="0"/>
          <w:numId w:val="2"/>
        </w:numPr>
        <w:jc w:val="both"/>
      </w:pPr>
      <w:r>
        <w:t>V případě nedodržování těchto pravidel bude žák ze skupiny vyloučen</w:t>
      </w:r>
    </w:p>
    <w:p w:rsidR="006438E8" w:rsidRPr="006438E8" w:rsidRDefault="006438E8" w:rsidP="003613B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438E8">
        <w:rPr>
          <w:b/>
        </w:rPr>
        <w:t>Při nedodržování hygienických pravidel a pokynů zaměstnance, bude docházka žáka ukončena</w:t>
      </w:r>
    </w:p>
    <w:p w:rsidR="00A77E16" w:rsidRDefault="000C6B0B" w:rsidP="003613B5">
      <w:pPr>
        <w:jc w:val="both"/>
      </w:pPr>
      <w:r>
        <w:t>D</w:t>
      </w:r>
      <w:r w:rsidR="00500CA2">
        <w:t xml:space="preserve">ovoluji </w:t>
      </w:r>
      <w:r>
        <w:t>si Vás pož</w:t>
      </w:r>
      <w:r w:rsidR="00500CA2">
        <w:t xml:space="preserve">ádat při </w:t>
      </w:r>
      <w:r w:rsidR="00AC4774">
        <w:t xml:space="preserve">sdělení </w:t>
      </w:r>
      <w:r w:rsidR="00185178">
        <w:t xml:space="preserve">těchto </w:t>
      </w:r>
      <w:r w:rsidR="00AC4774">
        <w:t xml:space="preserve">rámcových </w:t>
      </w:r>
      <w:r w:rsidR="00500CA2">
        <w:t xml:space="preserve">informací </w:t>
      </w:r>
      <w:r w:rsidR="006412C7">
        <w:t>(a další</w:t>
      </w:r>
      <w:r w:rsidR="003613B5">
        <w:t>c</w:t>
      </w:r>
      <w:r w:rsidR="006412C7">
        <w:t>h</w:t>
      </w:r>
      <w:r w:rsidR="003613B5">
        <w:t xml:space="preserve"> upřesňujících v průběhu </w:t>
      </w:r>
      <w:r w:rsidR="00B327A9">
        <w:t>následujících dnů</w:t>
      </w:r>
      <w:r w:rsidR="006412C7">
        <w:t>)</w:t>
      </w:r>
      <w:r w:rsidR="00B327A9">
        <w:t xml:space="preserve"> </w:t>
      </w:r>
      <w:r w:rsidR="00500CA2">
        <w:t>o vyjádření „</w:t>
      </w:r>
      <w:r w:rsidR="006412C7" w:rsidRPr="006412C7">
        <w:rPr>
          <w:u w:val="single"/>
        </w:rPr>
        <w:t>zájmu</w:t>
      </w:r>
      <w:r w:rsidR="00500CA2" w:rsidRPr="006412C7">
        <w:rPr>
          <w:u w:val="single"/>
        </w:rPr>
        <w:t xml:space="preserve"> </w:t>
      </w:r>
      <w:r w:rsidR="006412C7" w:rsidRPr="006412C7">
        <w:rPr>
          <w:u w:val="single"/>
        </w:rPr>
        <w:t>o zařazení do školní skupiny</w:t>
      </w:r>
      <w:r w:rsidR="006412C7">
        <w:rPr>
          <w:u w:val="single"/>
        </w:rPr>
        <w:t>“</w:t>
      </w:r>
      <w:r w:rsidR="00477FDB">
        <w:t>. N</w:t>
      </w:r>
      <w:r w:rsidR="00500CA2">
        <w:t>ěkteří z Vás jste již vyjádřili nezájem</w:t>
      </w:r>
      <w:r w:rsidR="00477FDB">
        <w:t xml:space="preserve">, těm </w:t>
      </w:r>
      <w:r w:rsidR="00D45371">
        <w:t xml:space="preserve">v případě zájmu vystavím OČR </w:t>
      </w:r>
      <w:r w:rsidR="00325168">
        <w:t xml:space="preserve"> o nezařazení </w:t>
      </w:r>
      <w:r w:rsidR="00D45371">
        <w:t xml:space="preserve">dítěte </w:t>
      </w:r>
      <w:r w:rsidR="00325168">
        <w:t xml:space="preserve">do </w:t>
      </w:r>
      <w:r w:rsidR="00D45371">
        <w:t xml:space="preserve"> </w:t>
      </w:r>
      <w:r w:rsidR="00325168">
        <w:t xml:space="preserve">skupiny </w:t>
      </w:r>
      <w:r w:rsidR="00D45371">
        <w:t xml:space="preserve">. </w:t>
      </w:r>
    </w:p>
    <w:p w:rsidR="0098742B" w:rsidRDefault="00F661FE" w:rsidP="0098742B">
      <w:pPr>
        <w:jc w:val="both"/>
      </w:pPr>
      <w:r>
        <w:t>Děkuji a jsem s</w:t>
      </w:r>
      <w:r w:rsidR="0098742B">
        <w:t> </w:t>
      </w:r>
      <w:r>
        <w:t>pozdravem</w:t>
      </w:r>
      <w:r w:rsidR="0098742B">
        <w:tab/>
      </w:r>
      <w:r w:rsidR="0098742B">
        <w:tab/>
      </w:r>
      <w:r w:rsidR="0098742B">
        <w:tab/>
      </w:r>
      <w:r w:rsidR="0098742B">
        <w:tab/>
      </w:r>
      <w:r w:rsidR="00957D2A">
        <w:tab/>
      </w:r>
      <w:r w:rsidR="00957D2A">
        <w:tab/>
      </w:r>
      <w:bookmarkStart w:id="0" w:name="_GoBack"/>
      <w:bookmarkEnd w:id="0"/>
      <w:r w:rsidR="00B327A9">
        <w:t>Ing. Jana Jersenská</w:t>
      </w:r>
    </w:p>
    <w:p w:rsidR="00F661FE" w:rsidRDefault="00D45371" w:rsidP="003613B5">
      <w:pPr>
        <w:jc w:val="both"/>
      </w:pPr>
      <w:r>
        <w:t>12.5.2020</w:t>
      </w:r>
    </w:p>
    <w:p w:rsidR="0098742B" w:rsidRDefault="0098742B" w:rsidP="0098742B">
      <w:pPr>
        <w:spacing w:after="0"/>
        <w:jc w:val="both"/>
      </w:pPr>
    </w:p>
    <w:p w:rsidR="00A77E16" w:rsidRDefault="00342F3B" w:rsidP="0098742B">
      <w:pPr>
        <w:spacing w:after="0"/>
        <w:jc w:val="both"/>
      </w:pPr>
      <w:r>
        <w:t>Přikládám také stanovenou charakteristiku „osob s rizikovými faktory“: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t xml:space="preserve">Věk nad 65 let s přidruženými chronickými chorobami. 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t xml:space="preserve">Chronické onemocnění plic </w:t>
      </w:r>
      <w:r w:rsidRPr="00D060FC">
        <w:rPr>
          <w:i/>
          <w:szCs w:val="20"/>
        </w:rPr>
        <w:t>(zahrnuje i středně závažné a závažné astma bronchiale)</w:t>
      </w:r>
      <w:r w:rsidRPr="00D060FC">
        <w:rPr>
          <w:szCs w:val="20"/>
        </w:rPr>
        <w:t xml:space="preserve"> s dlouhodobou systémovou farmakologickou léčbou. 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lastRenderedPageBreak/>
        <w:t xml:space="preserve">Onemocnění srdce a/nebo velkých cév s dlouhodobou systémovou farmakologickou léčbou např. hypertenze. 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t xml:space="preserve">Porucha imunitního systému, např.  </w:t>
      </w:r>
    </w:p>
    <w:p w:rsidR="00D060FC" w:rsidRPr="00D060FC" w:rsidRDefault="00D060FC" w:rsidP="003613B5">
      <w:pPr>
        <w:numPr>
          <w:ilvl w:val="1"/>
          <w:numId w:val="3"/>
        </w:numPr>
        <w:spacing w:after="0" w:line="240" w:lineRule="auto"/>
        <w:ind w:hanging="358"/>
        <w:jc w:val="both"/>
        <w:rPr>
          <w:szCs w:val="20"/>
        </w:rPr>
      </w:pPr>
      <w:r w:rsidRPr="00D060FC">
        <w:rPr>
          <w:szCs w:val="20"/>
        </w:rPr>
        <w:t xml:space="preserve">při imunosupresivní léčbě </w:t>
      </w:r>
      <w:r w:rsidRPr="00D060FC">
        <w:rPr>
          <w:i/>
          <w:szCs w:val="20"/>
        </w:rPr>
        <w:t>(steroidy, HIV apod.)</w:t>
      </w:r>
      <w:r w:rsidRPr="00D060FC">
        <w:rPr>
          <w:szCs w:val="20"/>
        </w:rPr>
        <w:t xml:space="preserve">, </w:t>
      </w:r>
    </w:p>
    <w:p w:rsidR="00D060FC" w:rsidRPr="00D060FC" w:rsidRDefault="00D060FC" w:rsidP="003613B5">
      <w:pPr>
        <w:numPr>
          <w:ilvl w:val="1"/>
          <w:numId w:val="3"/>
        </w:numPr>
        <w:spacing w:after="0" w:line="240" w:lineRule="auto"/>
        <w:ind w:hanging="358"/>
        <w:jc w:val="both"/>
        <w:rPr>
          <w:szCs w:val="20"/>
        </w:rPr>
      </w:pPr>
      <w:r w:rsidRPr="00D060FC">
        <w:rPr>
          <w:szCs w:val="20"/>
        </w:rPr>
        <w:t xml:space="preserve">při protinádorové léčbě, </w:t>
      </w:r>
    </w:p>
    <w:p w:rsidR="00D060FC" w:rsidRPr="00D060FC" w:rsidRDefault="00D060FC" w:rsidP="003613B5">
      <w:pPr>
        <w:numPr>
          <w:ilvl w:val="1"/>
          <w:numId w:val="3"/>
        </w:numPr>
        <w:spacing w:after="0" w:line="240" w:lineRule="auto"/>
        <w:ind w:hanging="358"/>
        <w:jc w:val="both"/>
        <w:rPr>
          <w:szCs w:val="20"/>
        </w:rPr>
      </w:pPr>
      <w:r w:rsidRPr="00D060FC">
        <w:rPr>
          <w:szCs w:val="20"/>
        </w:rPr>
        <w:t xml:space="preserve">po transplantaci solidních orgánů a/nebo kostní dřeně, 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t xml:space="preserve">Těžká obezita </w:t>
      </w:r>
      <w:r w:rsidRPr="00D060FC">
        <w:rPr>
          <w:i/>
          <w:szCs w:val="20"/>
        </w:rPr>
        <w:t>(BMI nad 40 kg/m</w:t>
      </w:r>
      <w:r w:rsidRPr="00D060FC">
        <w:rPr>
          <w:i/>
          <w:szCs w:val="20"/>
          <w:vertAlign w:val="superscript"/>
        </w:rPr>
        <w:t>2</w:t>
      </w:r>
      <w:r w:rsidRPr="00D060FC">
        <w:rPr>
          <w:i/>
          <w:szCs w:val="20"/>
        </w:rPr>
        <w:t>)</w:t>
      </w:r>
      <w:r w:rsidRPr="00D060FC">
        <w:rPr>
          <w:szCs w:val="20"/>
        </w:rPr>
        <w:t xml:space="preserve">. 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t xml:space="preserve">Farmakologicky léčený diabetes mellitus. </w:t>
      </w:r>
    </w:p>
    <w:p w:rsidR="00D060FC" w:rsidRPr="00D060FC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  <w:rPr>
          <w:szCs w:val="20"/>
        </w:rPr>
      </w:pPr>
      <w:r w:rsidRPr="00D060FC">
        <w:rPr>
          <w:szCs w:val="20"/>
        </w:rPr>
        <w:t xml:space="preserve">Chronické onemocnění ledvin vyžadující dočasnou nebo trvalou podporu/náhradu funkce ledvin </w:t>
      </w:r>
      <w:r w:rsidRPr="00D060FC">
        <w:rPr>
          <w:i/>
          <w:szCs w:val="20"/>
        </w:rPr>
        <w:t>(dialýza)</w:t>
      </w:r>
      <w:r w:rsidRPr="00D060FC">
        <w:rPr>
          <w:szCs w:val="20"/>
        </w:rPr>
        <w:t xml:space="preserve">. </w:t>
      </w:r>
    </w:p>
    <w:p w:rsidR="00C23258" w:rsidRDefault="00D060FC" w:rsidP="003613B5">
      <w:pPr>
        <w:numPr>
          <w:ilvl w:val="0"/>
          <w:numId w:val="3"/>
        </w:numPr>
        <w:spacing w:after="0" w:line="240" w:lineRule="auto"/>
        <w:ind w:hanging="360"/>
        <w:jc w:val="both"/>
      </w:pPr>
      <w:r w:rsidRPr="005D21E0">
        <w:rPr>
          <w:szCs w:val="20"/>
        </w:rPr>
        <w:t xml:space="preserve">Onemocnění jater </w:t>
      </w:r>
      <w:r w:rsidRPr="005D21E0">
        <w:rPr>
          <w:i/>
          <w:szCs w:val="20"/>
        </w:rPr>
        <w:t>(primární nebo sekundární)</w:t>
      </w:r>
      <w:r w:rsidRPr="005D21E0">
        <w:rPr>
          <w:szCs w:val="20"/>
        </w:rPr>
        <w:t>.</w:t>
      </w:r>
    </w:p>
    <w:sectPr w:rsidR="00C23258" w:rsidSect="00342F3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36" w:rsidRDefault="00F67F36" w:rsidP="00254619">
      <w:pPr>
        <w:spacing w:after="0" w:line="240" w:lineRule="auto"/>
      </w:pPr>
      <w:r>
        <w:separator/>
      </w:r>
    </w:p>
  </w:endnote>
  <w:endnote w:type="continuationSeparator" w:id="0">
    <w:p w:rsidR="00F67F36" w:rsidRDefault="00F67F36" w:rsidP="002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36" w:rsidRDefault="00F67F36" w:rsidP="00254619">
      <w:pPr>
        <w:spacing w:after="0" w:line="240" w:lineRule="auto"/>
      </w:pPr>
      <w:r>
        <w:separator/>
      </w:r>
    </w:p>
  </w:footnote>
  <w:footnote w:type="continuationSeparator" w:id="0">
    <w:p w:rsidR="00F67F36" w:rsidRDefault="00F67F36" w:rsidP="002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5885"/>
    <w:multiLevelType w:val="multilevel"/>
    <w:tmpl w:val="3DD0BBCA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8353720"/>
    <w:multiLevelType w:val="hybridMultilevel"/>
    <w:tmpl w:val="2B70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205E"/>
    <w:multiLevelType w:val="hybridMultilevel"/>
    <w:tmpl w:val="CB84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16"/>
    <w:rsid w:val="000C6B0B"/>
    <w:rsid w:val="001234F7"/>
    <w:rsid w:val="00185178"/>
    <w:rsid w:val="001A495B"/>
    <w:rsid w:val="001C2DF5"/>
    <w:rsid w:val="00254619"/>
    <w:rsid w:val="002849FB"/>
    <w:rsid w:val="002A0D87"/>
    <w:rsid w:val="002A60A7"/>
    <w:rsid w:val="002C4AD6"/>
    <w:rsid w:val="00325168"/>
    <w:rsid w:val="00336761"/>
    <w:rsid w:val="00342F3B"/>
    <w:rsid w:val="003613B5"/>
    <w:rsid w:val="00370DF3"/>
    <w:rsid w:val="003B1B9D"/>
    <w:rsid w:val="003C327E"/>
    <w:rsid w:val="003C6941"/>
    <w:rsid w:val="003F35B6"/>
    <w:rsid w:val="004762E5"/>
    <w:rsid w:val="00477FDB"/>
    <w:rsid w:val="00500CA2"/>
    <w:rsid w:val="00510C04"/>
    <w:rsid w:val="00560A16"/>
    <w:rsid w:val="00595C47"/>
    <w:rsid w:val="005D21E0"/>
    <w:rsid w:val="006412C7"/>
    <w:rsid w:val="006438E8"/>
    <w:rsid w:val="006D7501"/>
    <w:rsid w:val="00835106"/>
    <w:rsid w:val="008626FB"/>
    <w:rsid w:val="008B6C6A"/>
    <w:rsid w:val="008C7BD0"/>
    <w:rsid w:val="008E448E"/>
    <w:rsid w:val="00900E94"/>
    <w:rsid w:val="00957D2A"/>
    <w:rsid w:val="00967636"/>
    <w:rsid w:val="0098742B"/>
    <w:rsid w:val="009D645A"/>
    <w:rsid w:val="00A41093"/>
    <w:rsid w:val="00A77E16"/>
    <w:rsid w:val="00A9480F"/>
    <w:rsid w:val="00AB398B"/>
    <w:rsid w:val="00AC0FDB"/>
    <w:rsid w:val="00AC4774"/>
    <w:rsid w:val="00B327A9"/>
    <w:rsid w:val="00B821DA"/>
    <w:rsid w:val="00C23258"/>
    <w:rsid w:val="00CA576C"/>
    <w:rsid w:val="00CB3229"/>
    <w:rsid w:val="00D04186"/>
    <w:rsid w:val="00D060FC"/>
    <w:rsid w:val="00D45371"/>
    <w:rsid w:val="00D821C5"/>
    <w:rsid w:val="00ED02EE"/>
    <w:rsid w:val="00F661FE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B36E"/>
  <w15:docId w15:val="{E666B37F-6AAD-4BE2-9DB9-FAD1E1A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0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12C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C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619"/>
  </w:style>
  <w:style w:type="paragraph" w:styleId="Zpat">
    <w:name w:val="footer"/>
    <w:basedOn w:val="Normln"/>
    <w:link w:val="ZpatChar"/>
    <w:uiPriority w:val="99"/>
    <w:unhideWhenUsed/>
    <w:rsid w:val="002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soubor-hygienickych-pokynu-pro-ms-zs-a-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Prišťová</dc:creator>
  <cp:lastModifiedBy>HP</cp:lastModifiedBy>
  <cp:revision>2</cp:revision>
  <cp:lastPrinted>2020-05-09T15:09:00Z</cp:lastPrinted>
  <dcterms:created xsi:type="dcterms:W3CDTF">2020-05-13T12:45:00Z</dcterms:created>
  <dcterms:modified xsi:type="dcterms:W3CDTF">2020-05-13T12:45:00Z</dcterms:modified>
</cp:coreProperties>
</file>